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rødtekst"/>
        <w:jc w:val="both"/>
        <w:rPr>
          <w:b w:val="1"/>
          <w:bCs w:val="1"/>
        </w:rPr>
      </w:pPr>
      <w:r>
        <w:rPr>
          <w:b w:val="1"/>
          <w:bCs w:val="1"/>
          <w:rtl w:val="0"/>
        </w:rPr>
        <w:t xml:space="preserve">                       </w:t>
      </w:r>
    </w:p>
    <w:p>
      <w:pPr>
        <w:pStyle w:val="Brødtekst"/>
        <w:jc w:val="center"/>
        <w:rPr>
          <w:b w:val="1"/>
          <w:bCs w:val="1"/>
        </w:rPr>
      </w:pPr>
      <w:r>
        <w:rPr>
          <w:b w:val="1"/>
          <w:bCs w:val="1"/>
          <w:rtl w:val="0"/>
        </w:rPr>
        <w:t>PROPOSAL FOR</w:t>
      </w:r>
    </w:p>
    <w:p>
      <w:pPr>
        <w:pStyle w:val="Brødtekst"/>
        <w:jc w:val="center"/>
        <w:rPr>
          <w:b w:val="1"/>
          <w:bCs w:val="1"/>
        </w:rPr>
      </w:pPr>
    </w:p>
    <w:p>
      <w:pPr>
        <w:pStyle w:val="Brødtekst"/>
        <w:jc w:val="center"/>
        <w:rPr>
          <w:b w:val="1"/>
          <w:bCs w:val="1"/>
        </w:rPr>
      </w:pPr>
    </w:p>
    <w:p>
      <w:pPr>
        <w:pStyle w:val="Brødtekst"/>
        <w:jc w:val="center"/>
        <w:rPr>
          <w:b w:val="1"/>
          <w:bCs w:val="1"/>
        </w:rPr>
      </w:pPr>
    </w:p>
    <w:p>
      <w:pPr>
        <w:pStyle w:val="Brødtekst"/>
        <w:rPr>
          <w:b w:val="1"/>
          <w:bCs w:val="1"/>
        </w:rPr>
      </w:pPr>
      <w:r>
        <w:rPr>
          <w:b w:val="1"/>
          <w:bCs w:val="1"/>
          <w:rtl w:val="0"/>
          <w:lang w:val="en-US"/>
        </w:rPr>
        <w:t>ENVIRONMENTAL SAFEGUARDING WITH INSTALLATION OF THUNDER ARRESTORS ON A MAST</w:t>
      </w:r>
    </w:p>
    <w:p>
      <w:pPr>
        <w:pStyle w:val="Brødtekst"/>
        <w:jc w:val="center"/>
        <w:rPr>
          <w:b w:val="1"/>
          <w:bCs w:val="1"/>
        </w:rPr>
      </w:pPr>
    </w:p>
    <w:p>
      <w:pPr>
        <w:pStyle w:val="Brødtekst"/>
        <w:jc w:val="center"/>
        <w:rPr>
          <w:b w:val="1"/>
          <w:bCs w:val="1"/>
        </w:rPr>
      </w:pPr>
    </w:p>
    <w:p>
      <w:pPr>
        <w:pStyle w:val="Brødtekst"/>
        <w:jc w:val="center"/>
        <w:rPr>
          <w:b w:val="1"/>
          <w:bCs w:val="1"/>
        </w:rPr>
      </w:pPr>
    </w:p>
    <w:p>
      <w:pPr>
        <w:pStyle w:val="Brødtekst"/>
        <w:jc w:val="center"/>
        <w:rPr>
          <w:b w:val="1"/>
          <w:bCs w:val="1"/>
        </w:rPr>
      </w:pPr>
    </w:p>
    <w:p>
      <w:pPr>
        <w:pStyle w:val="Brødtekst"/>
        <w:jc w:val="both"/>
        <w:rPr>
          <w:b w:val="1"/>
          <w:bCs w:val="1"/>
        </w:rPr>
      </w:pPr>
      <w:r>
        <w:rPr>
          <w:b w:val="1"/>
          <w:bCs w:val="1"/>
          <w:rtl w:val="0"/>
          <w:lang w:val="en-US"/>
        </w:rPr>
        <w:t>PROPOSAL FOR ENVIRONMENTAL SAFETY THROUGH INSTALLATION OF THUNDER ARRESTORS</w:t>
      </w:r>
    </w:p>
    <w:p>
      <w:pPr>
        <w:pStyle w:val="Brødtekst"/>
        <w:jc w:val="both"/>
        <w:rPr>
          <w:b w:val="1"/>
          <w:bCs w:val="1"/>
        </w:rPr>
      </w:pPr>
      <w:r>
        <w:rPr>
          <w:b w:val="1"/>
          <w:bCs w:val="1"/>
          <w:rtl w:val="0"/>
          <w:lang w:val="en-US"/>
        </w:rPr>
        <w:t>INTRODUCTION</w:t>
      </w:r>
    </w:p>
    <w:p>
      <w:pPr>
        <w:pStyle w:val="Brødtekst"/>
        <w:jc w:val="both"/>
      </w:pPr>
    </w:p>
    <w:p>
      <w:pPr>
        <w:pStyle w:val="Brødtekst"/>
        <w:jc w:val="both"/>
      </w:pPr>
      <w:r>
        <w:rPr>
          <w:rtl w:val="0"/>
          <w:lang w:val="en-US"/>
        </w:rPr>
        <w:t>The Danish NGO Land of Hope ( formerly DINN</w:t>
      </w:r>
      <w:r>
        <w:rPr>
          <w:rtl w:val="0"/>
          <w:lang w:val="da-DK"/>
        </w:rPr>
        <w:t>ø</w:t>
      </w:r>
      <w:r>
        <w:rPr>
          <w:rtl w:val="0"/>
        </w:rPr>
        <w:t>dhj</w:t>
      </w:r>
      <w:r>
        <w:rPr>
          <w:rtl w:val="0"/>
          <w:lang w:val="da-DK"/>
        </w:rPr>
        <w:t>æ</w:t>
      </w:r>
      <w:r>
        <w:rPr>
          <w:rtl w:val="0"/>
          <w:lang w:val="en-US"/>
        </w:rPr>
        <w:t>lp ) was founded in 2012 by Anja Ringgren Lov</w:t>
      </w:r>
      <w:r>
        <w:rPr>
          <w:rtl w:val="0"/>
          <w:lang w:val="fr-FR"/>
        </w:rPr>
        <w:t>é</w:t>
      </w:r>
      <w:r>
        <w:rPr>
          <w:rtl w:val="0"/>
          <w:lang w:val="en-US"/>
        </w:rPr>
        <w:t>n. In 2015 she and her husband, David Emmanuel Umem, build the biggest Children Center in West Africa, situated in Akwa Ibom State, Nigeria. The center</w:t>
      </w:r>
      <w:r>
        <w:rPr>
          <w:rtl w:val="1"/>
        </w:rPr>
        <w:t>’</w:t>
      </w:r>
      <w:r>
        <w:rPr>
          <w:rtl w:val="0"/>
          <w:lang w:val="en-US"/>
        </w:rPr>
        <w:t xml:space="preserve">s accommodation is built and needs regular maintenance to keep about 74 children rescued from accusations, torture of being branded as witches and other forms of violence against children. </w:t>
      </w:r>
    </w:p>
    <w:p>
      <w:pPr>
        <w:pStyle w:val="Brødtekst"/>
        <w:jc w:val="both"/>
      </w:pPr>
      <w:r>
        <w:rPr>
          <w:rtl w:val="0"/>
          <w:lang w:val="en-US"/>
        </w:rPr>
        <w:t>We provide education, health care, nutrition and psychosocial services to achieve rehabilitation, after rescue and eventual reintegration of children. Our children are given adequate care to the utmost standards possible. In rehabilitating children who have undergone traumatic experiences we use several techniques counselling, sports, arts and ICT. We have a staff capacity of over twenty five supporting the children and maintaining the environment. Our ad-hoc and volunteer staff are about thirty five that support various aspects of our work</w:t>
      </w:r>
    </w:p>
    <w:p>
      <w:pPr>
        <w:pStyle w:val="Brødtekst"/>
        <w:jc w:val="both"/>
      </w:pPr>
      <w:r>
        <w:rPr>
          <w:rtl w:val="0"/>
          <w:lang w:val="en-US"/>
        </w:rPr>
        <w:t xml:space="preserve">This proposal centers round our maintenance and safety of the facility and overall security of lives and property. Power is a critical problem in Nigeria therefore the center was able to get donor support for solar panels to provide an assured source of power for at least six to eight hours a day. </w:t>
      </w:r>
    </w:p>
    <w:p>
      <w:pPr>
        <w:pStyle w:val="Brødtekst"/>
        <w:jc w:val="both"/>
      </w:pPr>
      <w:r>
        <w:rPr>
          <w:rtl w:val="0"/>
          <w:lang w:val="en-US"/>
        </w:rPr>
        <w:t>We support about two hundred community based children and families by raising awareness on child</w:t>
      </w:r>
      <w:r>
        <w:rPr>
          <w:rtl w:val="1"/>
        </w:rPr>
        <w:t>’</w:t>
      </w:r>
      <w:r>
        <w:rPr>
          <w:rtl w:val="0"/>
          <w:lang w:val="en-US"/>
        </w:rPr>
        <w:t xml:space="preserve">s right and protection, our advocacy on children is very key as most rescued children had undergone severe abuses and suffer a lot of hardships before they were rescued. </w:t>
      </w:r>
    </w:p>
    <w:p>
      <w:pPr>
        <w:pStyle w:val="Brødtekst"/>
        <w:jc w:val="both"/>
      </w:pPr>
      <w:r>
        <w:rPr>
          <w:rtl w:val="0"/>
        </w:rPr>
        <w:t xml:space="preserve">     </w:t>
      </w:r>
    </w:p>
    <w:p>
      <w:pPr>
        <w:pStyle w:val="Brødtekst"/>
        <w:jc w:val="both"/>
      </w:pPr>
    </w:p>
    <w:p>
      <w:pPr>
        <w:pStyle w:val="Brødtekst"/>
        <w:jc w:val="both"/>
      </w:pPr>
    </w:p>
    <w:p>
      <w:pPr>
        <w:pStyle w:val="Brødtekst"/>
        <w:jc w:val="both"/>
        <w:rPr>
          <w:b w:val="1"/>
          <w:bCs w:val="1"/>
        </w:rPr>
      </w:pPr>
      <w:r>
        <w:rPr>
          <w:b w:val="1"/>
          <w:bCs w:val="1"/>
          <w:rtl w:val="0"/>
          <w:lang w:val="en-US"/>
        </w:rPr>
        <w:t>Why the Urgency for this Project?</w:t>
      </w:r>
    </w:p>
    <w:p>
      <w:pPr>
        <w:pStyle w:val="Brødtekst"/>
        <w:jc w:val="both"/>
        <w:rPr>
          <w:b w:val="1"/>
          <w:bCs w:val="1"/>
        </w:rPr>
      </w:pPr>
    </w:p>
    <w:p>
      <w:pPr>
        <w:pStyle w:val="List Paragraph"/>
        <w:numPr>
          <w:ilvl w:val="0"/>
          <w:numId w:val="2"/>
        </w:numPr>
        <w:jc w:val="both"/>
        <w:rPr>
          <w:lang w:val="en-US"/>
        </w:rPr>
      </w:pPr>
      <w:r>
        <w:rPr>
          <w:rtl w:val="0"/>
          <w:lang w:val="en-US"/>
        </w:rPr>
        <w:t xml:space="preserve">Protection of lives and property of our children and staff especially as we approach thunder high frequency raining season starting from April in Nigeria. </w:t>
      </w:r>
    </w:p>
    <w:p>
      <w:pPr>
        <w:pStyle w:val="List Paragraph"/>
        <w:numPr>
          <w:ilvl w:val="0"/>
          <w:numId w:val="2"/>
        </w:numPr>
        <w:jc w:val="both"/>
        <w:rPr>
          <w:lang w:val="en-US"/>
        </w:rPr>
      </w:pPr>
      <w:r>
        <w:rPr>
          <w:rtl w:val="0"/>
          <w:lang w:val="en-US"/>
        </w:rPr>
        <w:t xml:space="preserve">The need to ensure safety and protection of consistent source of power for stipulated number of hours that at our solar and power storage proposed capacity secured. </w:t>
      </w:r>
    </w:p>
    <w:p>
      <w:pPr>
        <w:pStyle w:val="List Paragraph"/>
        <w:numPr>
          <w:ilvl w:val="0"/>
          <w:numId w:val="2"/>
        </w:numPr>
        <w:jc w:val="both"/>
        <w:rPr>
          <w:lang w:val="en-US"/>
        </w:rPr>
      </w:pPr>
      <w:r>
        <w:rPr>
          <w:rtl w:val="0"/>
          <w:lang w:val="en-US"/>
        </w:rPr>
        <w:t>Prevention of property and environmental damage from thunder strikes</w:t>
      </w:r>
    </w:p>
    <w:p>
      <w:pPr>
        <w:pStyle w:val="List Paragraph"/>
        <w:numPr>
          <w:ilvl w:val="0"/>
          <w:numId w:val="2"/>
        </w:numPr>
        <w:jc w:val="both"/>
        <w:rPr>
          <w:lang w:val="en-US"/>
        </w:rPr>
      </w:pPr>
      <w:r>
        <w:rPr>
          <w:rtl w:val="0"/>
          <w:lang w:val="en-US"/>
        </w:rPr>
        <w:t>The mast also serves as potential internet facility booster when we get support for full coverage for internet on our facility especially our ICT center for the children.</w:t>
      </w:r>
    </w:p>
    <w:p>
      <w:pPr>
        <w:pStyle w:val="List Paragraph"/>
        <w:jc w:val="both"/>
      </w:pPr>
    </w:p>
    <w:p>
      <w:pPr>
        <w:pStyle w:val="Brødtekst"/>
        <w:jc w:val="both"/>
        <w:rPr>
          <w:b w:val="1"/>
          <w:bCs w:val="1"/>
        </w:rPr>
      </w:pPr>
    </w:p>
    <w:p>
      <w:pPr>
        <w:pStyle w:val="Brødtekst"/>
        <w:jc w:val="both"/>
        <w:rPr>
          <w:b w:val="1"/>
          <w:bCs w:val="1"/>
        </w:rPr>
      </w:pPr>
      <w:r>
        <w:rPr>
          <w:b w:val="1"/>
          <w:bCs w:val="1"/>
          <w:rtl w:val="0"/>
          <w:lang w:val="en-US"/>
        </w:rPr>
        <w:t>Direct Beneficiaries</w:t>
      </w:r>
    </w:p>
    <w:p>
      <w:pPr>
        <w:pStyle w:val="Brødtekst"/>
        <w:jc w:val="both"/>
      </w:pPr>
    </w:p>
    <w:p>
      <w:pPr>
        <w:pStyle w:val="List Paragraph"/>
        <w:numPr>
          <w:ilvl w:val="0"/>
          <w:numId w:val="4"/>
        </w:numPr>
        <w:jc w:val="both"/>
        <w:rPr>
          <w:lang w:val="en-US"/>
        </w:rPr>
      </w:pPr>
      <w:r>
        <w:rPr>
          <w:rtl w:val="0"/>
          <w:lang w:val="en-US"/>
        </w:rPr>
        <w:t>Children and staff of Land of Hope</w:t>
      </w:r>
    </w:p>
    <w:p>
      <w:pPr>
        <w:pStyle w:val="List Paragraph"/>
        <w:numPr>
          <w:ilvl w:val="0"/>
          <w:numId w:val="4"/>
        </w:numPr>
        <w:jc w:val="both"/>
        <w:rPr>
          <w:lang w:val="en-US"/>
        </w:rPr>
      </w:pPr>
      <w:r>
        <w:rPr>
          <w:rtl w:val="0"/>
          <w:lang w:val="en-US"/>
        </w:rPr>
        <w:t>Land of Hope</w:t>
      </w:r>
    </w:p>
    <w:p>
      <w:pPr>
        <w:pStyle w:val="List Paragraph"/>
        <w:numPr>
          <w:ilvl w:val="0"/>
          <w:numId w:val="4"/>
        </w:numPr>
        <w:jc w:val="both"/>
        <w:rPr>
          <w:lang w:val="en-US"/>
        </w:rPr>
      </w:pPr>
      <w:r>
        <w:rPr>
          <w:rtl w:val="0"/>
          <w:lang w:val="en-US"/>
        </w:rPr>
        <w:t>Surroundings of the organisation</w:t>
      </w:r>
    </w:p>
    <w:p>
      <w:pPr>
        <w:pStyle w:val="Brødtekst"/>
        <w:jc w:val="both"/>
        <w:rPr>
          <w:b w:val="1"/>
          <w:bCs w:val="1"/>
        </w:rPr>
      </w:pPr>
    </w:p>
    <w:p>
      <w:pPr>
        <w:pStyle w:val="Brødtekst"/>
        <w:jc w:val="both"/>
        <w:rPr>
          <w:b w:val="1"/>
          <w:bCs w:val="1"/>
        </w:rPr>
      </w:pPr>
    </w:p>
    <w:p>
      <w:pPr>
        <w:pStyle w:val="Brødtekst"/>
        <w:jc w:val="both"/>
        <w:rPr>
          <w:b w:val="1"/>
          <w:bCs w:val="1"/>
        </w:rPr>
      </w:pPr>
      <w:r>
        <w:rPr>
          <w:b w:val="1"/>
          <w:bCs w:val="1"/>
          <w:rtl w:val="0"/>
          <w:lang w:val="en-US"/>
        </w:rPr>
        <w:t>Statement of the Problem</w:t>
      </w:r>
    </w:p>
    <w:p>
      <w:pPr>
        <w:pStyle w:val="Brødtekst"/>
        <w:jc w:val="both"/>
      </w:pPr>
      <w:r>
        <w:rPr>
          <w:rtl w:val="0"/>
          <w:lang w:val="en-US"/>
        </w:rPr>
        <w:t xml:space="preserve">This project is been proposed on a tripod level, the center has access to solar panels that aids access to power for at least six to eight hours a day. The inverters and battery room are currently under threat due to our location in a thunderstorm zone, we experience thunder lightening sending shocks through the earth that destroy the inverters and other electronic appliances that are meant to store power. We need to safeguard this through the installation of thunder arrestors on masts. </w:t>
      </w:r>
    </w:p>
    <w:p>
      <w:pPr>
        <w:pStyle w:val="Brødtekst"/>
        <w:jc w:val="both"/>
      </w:pPr>
      <w:r>
        <w:rPr>
          <w:rtl w:val="0"/>
          <w:lang w:val="en-US"/>
        </w:rPr>
        <w:t>The most important is the safety of lives of our children and staffs. Thunder is very dangerous to the lives of people if it mistakenly strike in human direction or part. We have heard of stories of thunder killing people in school, homes, offices or where ever it comes directly to people parts.</w:t>
      </w:r>
    </w:p>
    <w:p>
      <w:pPr>
        <w:pStyle w:val="Brødtekst"/>
        <w:jc w:val="both"/>
      </w:pPr>
      <w:r>
        <w:rPr>
          <w:rtl w:val="0"/>
          <w:lang w:val="en-US"/>
        </w:rPr>
        <w:t>This level of thunder experienced in this zone has destroyed some of our inverters and electronic gadgets twice and we are seeking for a permanent solution. The solution available to us in this environment is the installation of Preventron 3 (Indelec) Thundering arresting system at three coverage points within the center. This particular device needs to be seated on an 18 feet mast due the topography of the children center been uneven. This we need to put in place before the onset of next raining season when thunderstorms are most virulent.</w:t>
      </w:r>
    </w:p>
    <w:p>
      <w:pPr>
        <w:pStyle w:val="Brødtekst"/>
        <w:jc w:val="both"/>
      </w:pPr>
      <w:r>
        <w:rPr>
          <w:rtl w:val="0"/>
          <w:lang w:val="en-US"/>
        </w:rPr>
        <w:t>However, the challenge here is that we are located on a thunderstorm belt and we require protectors for the solar energy room. To protect the centers electrical installations within the facility from thunderstorm destruction we need to install thunder arrestors on masts of eighteen feet each at three locations within the center to protect lives and property.</w:t>
      </w:r>
    </w:p>
    <w:p>
      <w:pPr>
        <w:pStyle w:val="Brødtekst"/>
        <w:jc w:val="both"/>
      </w:pPr>
      <w:r>
        <w:rPr>
          <w:rtl w:val="0"/>
          <w:lang w:val="en-US"/>
        </w:rPr>
        <w:t>We have invited electrical engineers to survey the environment and give professional recommendation which is what is explained above. A trained staff is also understudying the process and will be mentored to maintain these preventive installations eventually when we have them.</w:t>
      </w:r>
    </w:p>
    <w:p>
      <w:pPr>
        <w:pStyle w:val="Brødtekst"/>
        <w:jc w:val="both"/>
      </w:pPr>
      <w:r>
        <w:rPr>
          <w:rtl w:val="0"/>
          <w:lang w:val="en-US"/>
        </w:rPr>
        <w:t>The current need is to raise the sum of funds to install three Indelec Thunder Arrestors on three masts at strategic locations within the organisation</w:t>
      </w:r>
    </w:p>
    <w:p>
      <w:pPr>
        <w:pStyle w:val="Brødtekst"/>
        <w:jc w:val="both"/>
      </w:pPr>
    </w:p>
    <w:p>
      <w:pPr>
        <w:pStyle w:val="Brødtekst"/>
        <w:jc w:val="both"/>
      </w:pPr>
      <w:r>
        <w:rPr>
          <w:rtl w:val="0"/>
        </w:rPr>
        <w:t> </w:t>
      </w:r>
    </w:p>
    <w:p>
      <w:pPr>
        <w:pStyle w:val="Brødtekst"/>
        <w:jc w:val="both"/>
        <w:rPr>
          <w:b w:val="1"/>
          <w:bCs w:val="1"/>
        </w:rPr>
      </w:pPr>
      <w:r>
        <w:rPr>
          <w:b w:val="1"/>
          <w:bCs w:val="1"/>
          <w:i w:val="1"/>
          <w:iCs w:val="1"/>
          <w:rtl w:val="0"/>
          <w:lang w:val="en-US"/>
        </w:rPr>
        <w:t>Project outcome:</w:t>
      </w:r>
      <w:r>
        <w:rPr>
          <w:b w:val="1"/>
          <w:bCs w:val="1"/>
          <w:rtl w:val="0"/>
        </w:rPr>
        <w:t> </w:t>
      </w:r>
    </w:p>
    <w:p>
      <w:pPr>
        <w:pStyle w:val="Brødtekst"/>
        <w:jc w:val="both"/>
        <w:rPr>
          <w:b w:val="1"/>
          <w:bCs w:val="1"/>
        </w:rPr>
      </w:pPr>
    </w:p>
    <w:p>
      <w:pPr>
        <w:pStyle w:val="List Paragraph"/>
        <w:numPr>
          <w:ilvl w:val="0"/>
          <w:numId w:val="6"/>
        </w:numPr>
        <w:jc w:val="both"/>
        <w:rPr>
          <w:lang w:val="en-US"/>
        </w:rPr>
      </w:pPr>
      <w:r>
        <w:rPr>
          <w:rtl w:val="0"/>
          <w:lang w:val="en-US"/>
        </w:rPr>
        <w:t>Elimination of the Incidences of sudden power outage as a result of thunder strikes with the erection of the mast with Indelec 3 thunder arrestor on it.</w:t>
      </w:r>
    </w:p>
    <w:p>
      <w:pPr>
        <w:pStyle w:val="List Paragraph"/>
        <w:numPr>
          <w:ilvl w:val="0"/>
          <w:numId w:val="6"/>
        </w:numPr>
        <w:jc w:val="both"/>
        <w:rPr>
          <w:lang w:val="en-US"/>
        </w:rPr>
      </w:pPr>
      <w:r>
        <w:rPr>
          <w:rtl w:val="0"/>
          <w:lang w:val="en-US"/>
        </w:rPr>
        <w:t>Safety index of our organization and human lives increased.</w:t>
      </w:r>
    </w:p>
    <w:p>
      <w:pPr>
        <w:pStyle w:val="List Paragraph"/>
        <w:numPr>
          <w:ilvl w:val="0"/>
          <w:numId w:val="6"/>
        </w:numPr>
        <w:jc w:val="both"/>
        <w:rPr>
          <w:lang w:val="en-US"/>
        </w:rPr>
      </w:pPr>
      <w:r>
        <w:rPr>
          <w:rtl w:val="0"/>
          <w:lang w:val="en-US"/>
        </w:rPr>
        <w:t>Prevention of dangers arising from thunderstorms.</w:t>
      </w:r>
    </w:p>
    <w:p>
      <w:pPr>
        <w:pStyle w:val="List Paragraph"/>
        <w:numPr>
          <w:ilvl w:val="0"/>
          <w:numId w:val="6"/>
        </w:numPr>
        <w:jc w:val="both"/>
        <w:rPr>
          <w:lang w:val="en-US"/>
        </w:rPr>
      </w:pPr>
      <w:r>
        <w:rPr>
          <w:rtl w:val="0"/>
          <w:lang w:val="en-US"/>
        </w:rPr>
        <w:t>Protection of all electronic gadgets from surges as a result of thunder strikes passing through the inverters.</w:t>
      </w:r>
    </w:p>
    <w:p>
      <w:pPr>
        <w:pStyle w:val="List Paragraph"/>
        <w:numPr>
          <w:ilvl w:val="0"/>
          <w:numId w:val="6"/>
        </w:numPr>
        <w:jc w:val="both"/>
        <w:rPr>
          <w:lang w:val="en-US"/>
        </w:rPr>
      </w:pPr>
      <w:r>
        <w:rPr>
          <w:rtl w:val="0"/>
          <w:lang w:val="en-US"/>
        </w:rPr>
        <w:t>Current surge truncated and therefore loss or destruction of power storage capacity also prevented.</w:t>
      </w:r>
    </w:p>
    <w:p>
      <w:pPr>
        <w:pStyle w:val="Brødtekst"/>
        <w:jc w:val="both"/>
        <w:rPr>
          <w:b w:val="1"/>
          <w:bCs w:val="1"/>
        </w:rPr>
      </w:pPr>
    </w:p>
    <w:p>
      <w:pPr>
        <w:pStyle w:val="Brødtekst"/>
        <w:jc w:val="both"/>
      </w:pPr>
      <w:r>
        <w:rPr>
          <w:b w:val="1"/>
          <w:bCs w:val="1"/>
          <w:rtl w:val="0"/>
          <w:lang w:val="de-DE"/>
        </w:rPr>
        <w:t>Partner (s)</w:t>
      </w:r>
      <w:r>
        <w:rPr>
          <w:rtl w:val="0"/>
        </w:rPr>
        <w:t xml:space="preserve"> </w:t>
      </w:r>
    </w:p>
    <w:p>
      <w:pPr>
        <w:pStyle w:val="Brødtekst"/>
        <w:jc w:val="both"/>
      </w:pPr>
    </w:p>
    <w:p>
      <w:pPr>
        <w:pStyle w:val="List Paragraph"/>
        <w:numPr>
          <w:ilvl w:val="0"/>
          <w:numId w:val="8"/>
        </w:numPr>
        <w:jc w:val="both"/>
        <w:rPr>
          <w:lang w:val="en-US"/>
        </w:rPr>
      </w:pPr>
      <w:r>
        <w:rPr>
          <w:rtl w:val="0"/>
          <w:lang w:val="en-US"/>
        </w:rPr>
        <w:t>The technical and sales company for Indelec arrestor.</w:t>
      </w:r>
    </w:p>
    <w:p>
      <w:pPr>
        <w:pStyle w:val="List Paragraph"/>
        <w:numPr>
          <w:ilvl w:val="0"/>
          <w:numId w:val="8"/>
        </w:numPr>
        <w:jc w:val="both"/>
        <w:rPr>
          <w:lang w:val="en-US"/>
        </w:rPr>
      </w:pPr>
      <w:r>
        <w:rPr>
          <w:rtl w:val="0"/>
          <w:lang w:val="en-US"/>
        </w:rPr>
        <w:t>The Mast Fabricating Company.</w:t>
      </w:r>
    </w:p>
    <w:p>
      <w:pPr>
        <w:pStyle w:val="List Paragraph"/>
        <w:numPr>
          <w:ilvl w:val="0"/>
          <w:numId w:val="8"/>
        </w:numPr>
        <w:jc w:val="both"/>
        <w:rPr>
          <w:lang w:val="en-US"/>
        </w:rPr>
      </w:pPr>
      <w:r>
        <w:rPr>
          <w:rtl w:val="0"/>
          <w:lang w:val="en-US"/>
        </w:rPr>
        <w:t>Organisation Staff in the maintenance unit.</w:t>
      </w:r>
    </w:p>
    <w:p>
      <w:pPr>
        <w:pStyle w:val="List Paragraph"/>
        <w:numPr>
          <w:ilvl w:val="0"/>
          <w:numId w:val="8"/>
        </w:numPr>
        <w:jc w:val="both"/>
        <w:rPr>
          <w:lang w:val="en-US"/>
        </w:rPr>
      </w:pPr>
      <w:r>
        <w:rPr>
          <w:rtl w:val="0"/>
          <w:lang w:val="en-US"/>
        </w:rPr>
        <w:t>The technical expertise and cooperation we have enjoyed from Danish Engineers without borders.</w:t>
      </w:r>
    </w:p>
    <w:p>
      <w:pPr>
        <w:pStyle w:val="Brødtekst"/>
        <w:jc w:val="both"/>
      </w:pPr>
    </w:p>
    <w:p>
      <w:pPr>
        <w:pStyle w:val="Brødtekst"/>
        <w:jc w:val="both"/>
      </w:pPr>
    </w:p>
    <w:p>
      <w:pPr>
        <w:pStyle w:val="Brødtekst"/>
        <w:jc w:val="both"/>
      </w:pPr>
    </w:p>
    <w:p>
      <w:pPr>
        <w:pStyle w:val="Brødtekst"/>
        <w:jc w:val="both"/>
      </w:pPr>
    </w:p>
    <w:p>
      <w:pPr>
        <w:pStyle w:val="Brødtekst"/>
        <w:jc w:val="both"/>
      </w:pPr>
    </w:p>
    <w:p>
      <w:pPr>
        <w:pStyle w:val="Brødtekst"/>
        <w:jc w:val="both"/>
      </w:pPr>
    </w:p>
    <w:p>
      <w:pPr>
        <w:pStyle w:val="Brødtekst"/>
        <w:jc w:val="both"/>
      </w:pPr>
    </w:p>
    <w:p>
      <w:pPr>
        <w:pStyle w:val="Brødtekst"/>
        <w:jc w:val="both"/>
        <w:rPr>
          <w:b w:val="1"/>
          <w:bCs w:val="1"/>
        </w:rPr>
      </w:pPr>
    </w:p>
    <w:p>
      <w:pPr>
        <w:pStyle w:val="Brødtekst"/>
        <w:jc w:val="both"/>
        <w:rPr>
          <w:b w:val="1"/>
          <w:bCs w:val="1"/>
        </w:rPr>
      </w:pPr>
    </w:p>
    <w:p>
      <w:pPr>
        <w:pStyle w:val="Brødtekst"/>
        <w:jc w:val="both"/>
        <w:rPr>
          <w:b w:val="1"/>
          <w:bCs w:val="1"/>
        </w:rPr>
      </w:pPr>
      <w:r>
        <w:rPr>
          <w:b w:val="1"/>
          <w:bCs w:val="1"/>
          <w:rtl w:val="0"/>
        </w:rPr>
        <w:t xml:space="preserve">                                                      Work plan</w:t>
      </w:r>
    </w:p>
    <w:p>
      <w:pPr>
        <w:pStyle w:val="Brødtekst"/>
        <w:jc w:val="both"/>
      </w:pPr>
    </w:p>
    <w:tbl>
      <w:tblPr>
        <w:tblW w:w="90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3"/>
        <w:gridCol w:w="3278"/>
        <w:gridCol w:w="1645"/>
        <w:gridCol w:w="1993"/>
        <w:gridCol w:w="1785"/>
      </w:tblGrid>
      <w:tr>
        <w:tblPrEx>
          <w:shd w:val="clear" w:color="auto" w:fill="ced7e7"/>
        </w:tblPrEx>
        <w:trPr>
          <w:trHeight w:val="557" w:hRule="atLeast"/>
        </w:trPr>
        <w:tc>
          <w:tcPr>
            <w:tcW w:type="dxa" w:w="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Activity</w:t>
            </w: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Timeline</w:t>
            </w:r>
          </w:p>
        </w:tc>
        <w:tc>
          <w:tcPr>
            <w:tcW w:type="dxa" w:w="1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Person(s) responsible</w:t>
            </w:r>
          </w:p>
        </w:tc>
        <w:tc>
          <w:tcPr>
            <w:tcW w:type="dxa" w:w="1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Expected result</w:t>
            </w:r>
          </w:p>
        </w:tc>
      </w:tr>
      <w:tr>
        <w:tblPrEx>
          <w:shd w:val="clear" w:color="auto" w:fill="ced7e7"/>
        </w:tblPrEx>
        <w:trPr>
          <w:trHeight w:val="1157" w:hRule="atLeast"/>
        </w:trPr>
        <w:tc>
          <w:tcPr>
            <w:tcW w:type="dxa" w:w="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3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rPr>
                <w:shd w:val="nil" w:color="auto" w:fill="auto"/>
              </w:rPr>
            </w:pPr>
            <w:r>
              <w:rPr>
                <w:shd w:val="nil" w:color="auto" w:fill="auto"/>
                <w:rtl w:val="0"/>
                <w:lang w:val="en-US"/>
              </w:rPr>
              <w:t>Sourcing for contractors</w:t>
            </w:r>
          </w:p>
          <w:p>
            <w:pPr>
              <w:pStyle w:val="Brødtekst"/>
              <w:bidi w:val="0"/>
              <w:ind w:left="0" w:right="0" w:firstLine="0"/>
              <w:jc w:val="both"/>
              <w:rPr>
                <w:shd w:val="nil" w:color="auto" w:fill="auto"/>
                <w:rtl w:val="0"/>
              </w:rPr>
            </w:pPr>
            <w:r>
              <w:rPr>
                <w:shd w:val="nil" w:color="auto" w:fill="auto"/>
                <w:rtl w:val="0"/>
                <w:lang w:val="en-US"/>
              </w:rPr>
              <w:t xml:space="preserve">Activities </w:t>
            </w:r>
          </w:p>
          <w:p>
            <w:pPr>
              <w:pStyle w:val="Brødtekst"/>
              <w:bidi w:val="0"/>
              <w:ind w:left="0" w:right="0" w:firstLine="0"/>
              <w:jc w:val="both"/>
              <w:rPr>
                <w:shd w:val="nil" w:color="auto" w:fill="auto"/>
                <w:rtl w:val="0"/>
              </w:rPr>
            </w:pPr>
            <w:r>
              <w:rPr>
                <w:shd w:val="nil" w:color="auto" w:fill="auto"/>
                <w:rtl w:val="0"/>
                <w:lang w:val="en-US"/>
              </w:rPr>
              <w:t>Bidding</w:t>
            </w:r>
          </w:p>
          <w:p>
            <w:pPr>
              <w:pStyle w:val="Brødtekst"/>
              <w:bidi w:val="0"/>
              <w:ind w:left="0" w:right="0" w:firstLine="0"/>
              <w:jc w:val="both"/>
              <w:rPr>
                <w:rtl w:val="0"/>
              </w:rPr>
            </w:pPr>
            <w:r>
              <w:rPr>
                <w:shd w:val="nil" w:color="auto" w:fill="auto"/>
                <w:rtl w:val="0"/>
                <w:lang w:val="en-US"/>
              </w:rPr>
              <w:t>Procurement</w:t>
            </w: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Week One to three</w:t>
            </w:r>
          </w:p>
        </w:tc>
        <w:tc>
          <w:tcPr>
            <w:tcW w:type="dxa" w:w="1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 xml:space="preserve">Land of Hope Staff </w:t>
            </w:r>
          </w:p>
        </w:tc>
        <w:tc>
          <w:tcPr>
            <w:tcW w:type="dxa" w:w="1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Contractors Recruited</w:t>
            </w:r>
          </w:p>
        </w:tc>
      </w:tr>
      <w:tr>
        <w:tblPrEx>
          <w:shd w:val="clear" w:color="auto" w:fill="ced7e7"/>
        </w:tblPrEx>
        <w:trPr>
          <w:trHeight w:val="1157" w:hRule="atLeast"/>
        </w:trPr>
        <w:tc>
          <w:tcPr>
            <w:tcW w:type="dxa" w:w="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w:t>
            </w:r>
          </w:p>
        </w:tc>
        <w:tc>
          <w:tcPr>
            <w:tcW w:type="dxa" w:w="3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Environment Scanning and planning for project</w:t>
            </w: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Week Four to Five</w:t>
            </w:r>
          </w:p>
        </w:tc>
        <w:tc>
          <w:tcPr>
            <w:tcW w:type="dxa" w:w="1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Land of Hope</w:t>
            </w:r>
          </w:p>
        </w:tc>
        <w:tc>
          <w:tcPr>
            <w:tcW w:type="dxa" w:w="1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Readiness of a project implementation plan</w:t>
            </w:r>
          </w:p>
        </w:tc>
      </w:tr>
      <w:tr>
        <w:tblPrEx>
          <w:shd w:val="clear" w:color="auto" w:fill="ced7e7"/>
        </w:tblPrEx>
        <w:trPr>
          <w:trHeight w:val="1157" w:hRule="atLeast"/>
        </w:trPr>
        <w:tc>
          <w:tcPr>
            <w:tcW w:type="dxa" w:w="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w:t>
            </w:r>
          </w:p>
        </w:tc>
        <w:tc>
          <w:tcPr>
            <w:tcW w:type="dxa" w:w="3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Commencement of Project</w:t>
            </w: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Week seven</w:t>
            </w:r>
          </w:p>
        </w:tc>
        <w:tc>
          <w:tcPr>
            <w:tcW w:type="dxa" w:w="1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Supervising Officer and Contractors</w:t>
            </w:r>
          </w:p>
        </w:tc>
        <w:tc>
          <w:tcPr>
            <w:tcW w:type="dxa" w:w="1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Daily requirements for deliverables met</w:t>
            </w:r>
          </w:p>
        </w:tc>
      </w:tr>
      <w:tr>
        <w:tblPrEx>
          <w:shd w:val="clear" w:color="auto" w:fill="ced7e7"/>
        </w:tblPrEx>
        <w:trPr>
          <w:trHeight w:val="1157" w:hRule="atLeast"/>
        </w:trPr>
        <w:tc>
          <w:tcPr>
            <w:tcW w:type="dxa" w:w="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4</w:t>
            </w:r>
          </w:p>
        </w:tc>
        <w:tc>
          <w:tcPr>
            <w:tcW w:type="dxa" w:w="3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Construction of project sites and mentoring of facility maintenance officers</w:t>
            </w: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Week eight to ten</w:t>
            </w:r>
          </w:p>
        </w:tc>
        <w:tc>
          <w:tcPr>
            <w:tcW w:type="dxa" w:w="1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Supervising Officer and Contractors</w:t>
            </w:r>
          </w:p>
        </w:tc>
        <w:tc>
          <w:tcPr>
            <w:tcW w:type="dxa" w:w="1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Daily requirements for deliverables met</w:t>
            </w:r>
          </w:p>
        </w:tc>
      </w:tr>
      <w:tr>
        <w:tblPrEx>
          <w:shd w:val="clear" w:color="auto" w:fill="ced7e7"/>
        </w:tblPrEx>
        <w:trPr>
          <w:trHeight w:val="1157" w:hRule="atLeast"/>
        </w:trPr>
        <w:tc>
          <w:tcPr>
            <w:tcW w:type="dxa" w:w="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w:t>
            </w:r>
          </w:p>
        </w:tc>
        <w:tc>
          <w:tcPr>
            <w:tcW w:type="dxa" w:w="3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Project monitoring</w:t>
            </w: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From week one to eleven</w:t>
            </w:r>
          </w:p>
        </w:tc>
        <w:tc>
          <w:tcPr>
            <w:tcW w:type="dxa" w:w="1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Supervising Officer and Contractors</w:t>
            </w:r>
          </w:p>
        </w:tc>
        <w:tc>
          <w:tcPr>
            <w:tcW w:type="dxa" w:w="1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Daily requirements for deliverables met</w:t>
            </w:r>
          </w:p>
        </w:tc>
      </w:tr>
      <w:tr>
        <w:tblPrEx>
          <w:shd w:val="clear" w:color="auto" w:fill="ced7e7"/>
        </w:tblPrEx>
        <w:trPr>
          <w:trHeight w:val="1757" w:hRule="atLeast"/>
        </w:trPr>
        <w:tc>
          <w:tcPr>
            <w:tcW w:type="dxa" w:w="3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6</w:t>
            </w:r>
          </w:p>
        </w:tc>
        <w:tc>
          <w:tcPr>
            <w:tcW w:type="dxa" w:w="3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Project Evaluation and Review Report</w:t>
            </w: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Week Twelve</w:t>
            </w:r>
          </w:p>
        </w:tc>
        <w:tc>
          <w:tcPr>
            <w:tcW w:type="dxa" w:w="1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Administrative officer, Supervising officer and Contractors</w:t>
            </w:r>
          </w:p>
        </w:tc>
        <w:tc>
          <w:tcPr>
            <w:tcW w:type="dxa" w:w="1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Requisition standards met and maintenance guide availability</w:t>
            </w:r>
          </w:p>
        </w:tc>
      </w:tr>
    </w:tbl>
    <w:p>
      <w:pPr>
        <w:pStyle w:val="Brødtekst"/>
        <w:widowControl w:val="0"/>
        <w:jc w:val="both"/>
      </w:pPr>
    </w:p>
    <w:p>
      <w:pPr>
        <w:pStyle w:val="Brødtekst"/>
        <w:jc w:val="both"/>
        <w:rPr>
          <w:outline w:val="0"/>
          <w:color w:val="000000"/>
          <w:u w:color="000000"/>
          <w14:textFill>
            <w14:solidFill>
              <w14:srgbClr w14:val="000000"/>
            </w14:solidFill>
          </w14:textFill>
        </w:rPr>
      </w:pPr>
    </w:p>
    <w:p>
      <w:pPr>
        <w:pStyle w:val="Brødtekst"/>
        <w:jc w:val="both"/>
      </w:pPr>
    </w:p>
    <w:p>
      <w:pPr>
        <w:pStyle w:val="Brødtekst"/>
        <w:jc w:val="both"/>
      </w:pPr>
    </w:p>
    <w:p>
      <w:pPr>
        <w:pStyle w:val="Brødtekst"/>
        <w:jc w:val="both"/>
      </w:pPr>
    </w:p>
    <w:p>
      <w:pPr>
        <w:pStyle w:val="Brødtekst"/>
        <w:jc w:val="both"/>
      </w:pPr>
    </w:p>
    <w:p>
      <w:pPr>
        <w:pStyle w:val="Brødtekst"/>
        <w:jc w:val="both"/>
      </w:pPr>
    </w:p>
    <w:p>
      <w:pPr>
        <w:pStyle w:val="Brødtekst"/>
        <w:jc w:val="both"/>
      </w:pPr>
    </w:p>
    <w:p>
      <w:pPr>
        <w:pStyle w:val="Brødtekst"/>
        <w:jc w:val="both"/>
        <w:rPr>
          <w:b w:val="1"/>
          <w:bCs w:val="1"/>
        </w:rPr>
      </w:pPr>
      <w:r>
        <w:rPr>
          <w:b w:val="1"/>
          <w:bCs w:val="1"/>
          <w:rtl w:val="0"/>
        </w:rPr>
        <w:t xml:space="preserve">                                                             </w:t>
      </w:r>
    </w:p>
    <w:p>
      <w:pPr>
        <w:pStyle w:val="Brødtekst"/>
        <w:jc w:val="both"/>
        <w:rPr>
          <w:b w:val="1"/>
          <w:bCs w:val="1"/>
        </w:rPr>
      </w:pPr>
    </w:p>
    <w:p>
      <w:pPr>
        <w:pStyle w:val="Brødtekst"/>
        <w:jc w:val="both"/>
        <w:rPr>
          <w:b w:val="1"/>
          <w:bCs w:val="1"/>
        </w:rPr>
      </w:pPr>
    </w:p>
    <w:p>
      <w:pPr>
        <w:pStyle w:val="Brødtekst"/>
        <w:jc w:val="both"/>
        <w:rPr>
          <w:b w:val="1"/>
          <w:bCs w:val="1"/>
        </w:rPr>
      </w:pPr>
      <w:r>
        <w:rPr>
          <w:b w:val="1"/>
          <w:bCs w:val="1"/>
          <w:rtl w:val="0"/>
        </w:rPr>
        <w:t xml:space="preserve">                                                                  </w:t>
      </w:r>
    </w:p>
    <w:p>
      <w:pPr>
        <w:pStyle w:val="Brødtekst"/>
        <w:jc w:val="both"/>
        <w:rPr>
          <w:b w:val="1"/>
          <w:bCs w:val="1"/>
        </w:rPr>
      </w:pPr>
    </w:p>
    <w:p>
      <w:pPr>
        <w:pStyle w:val="Brødtekst"/>
        <w:jc w:val="both"/>
        <w:rPr>
          <w:b w:val="1"/>
          <w:bCs w:val="1"/>
        </w:rPr>
      </w:pPr>
    </w:p>
    <w:p>
      <w:pPr>
        <w:pStyle w:val="Brødtekst"/>
        <w:jc w:val="both"/>
        <w:rPr>
          <w:b w:val="1"/>
          <w:bCs w:val="1"/>
        </w:rPr>
      </w:pPr>
      <w:r>
        <w:rPr>
          <w:b w:val="1"/>
          <w:bCs w:val="1"/>
          <w:rtl w:val="0"/>
        </w:rPr>
        <w:t xml:space="preserve">                                                                  BUDGET</w:t>
      </w:r>
    </w:p>
    <w:p>
      <w:pPr>
        <w:pStyle w:val="Brødtekst"/>
        <w:jc w:val="both"/>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5"/>
        <w:gridCol w:w="1710"/>
        <w:gridCol w:w="1080"/>
        <w:gridCol w:w="900"/>
        <w:gridCol w:w="1009"/>
        <w:gridCol w:w="1331"/>
        <w:gridCol w:w="1224"/>
        <w:gridCol w:w="1561"/>
      </w:tblGrid>
      <w:tr>
        <w:tblPrEx>
          <w:shd w:val="clear" w:color="auto" w:fill="ced7e7"/>
        </w:tblPrEx>
        <w:trPr>
          <w:trHeight w:val="14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SN</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ACTIVITY/</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UNIT COST</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NO OF PERSONS/ ITEMS</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NO OF DAYS</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rPr>
                <w:b w:val="1"/>
                <w:bCs w:val="1"/>
                <w:shd w:val="nil" w:color="auto" w:fill="auto"/>
              </w:rPr>
            </w:pPr>
            <w:r>
              <w:rPr>
                <w:b w:val="1"/>
                <w:bCs w:val="1"/>
                <w:shd w:val="nil" w:color="auto" w:fill="auto"/>
                <w:rtl w:val="0"/>
                <w:lang w:val="en-US"/>
              </w:rPr>
              <w:t>TOTAL</w:t>
            </w:r>
          </w:p>
          <w:p>
            <w:pPr>
              <w:pStyle w:val="Brødtekst"/>
              <w:bidi w:val="0"/>
              <w:ind w:left="0" w:right="0" w:firstLine="0"/>
              <w:jc w:val="both"/>
              <w:rPr>
                <w:rtl w:val="0"/>
              </w:rPr>
            </w:pPr>
            <w:r>
              <w:rPr>
                <w:b w:val="1"/>
                <w:bCs w:val="1"/>
                <w:shd w:val="nil" w:color="auto" w:fill="auto"/>
                <w:rtl w:val="0"/>
                <w:lang w:val="en-US"/>
              </w:rPr>
              <w:t>NAIRA</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 xml:space="preserve">TOTAL in Euro at Rates       </w:t>
            </w:r>
            <w:r>
              <w:rPr>
                <w:b w:val="0"/>
                <w:bCs w:val="0"/>
                <w:shd w:val="nil" w:color="auto" w:fill="auto"/>
                <w:rtl w:val="0"/>
                <w:lang w:val="en-US"/>
              </w:rPr>
              <w:t>€</w:t>
            </w:r>
            <w:r>
              <w:rPr>
                <w:b w:val="0"/>
                <w:bCs w:val="0"/>
                <w:shd w:val="nil" w:color="auto" w:fill="auto"/>
                <w:rtl w:val="0"/>
                <w:lang w:val="en-US"/>
              </w:rPr>
              <w:t>1 to 390 Naira</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COMMENTS</w:t>
            </w:r>
          </w:p>
        </w:tc>
      </w:tr>
      <w:tr>
        <w:tblPrEx>
          <w:shd w:val="clear" w:color="auto" w:fill="ced7e7"/>
        </w:tblPrEx>
        <w:trPr>
          <w:trHeight w:val="38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Administration</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666</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90</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rPr>
                <w:shd w:val="nil" w:color="auto" w:fill="auto"/>
              </w:rPr>
            </w:pPr>
            <w:r>
              <w:rPr>
                <w:shd w:val="nil" w:color="auto" w:fill="auto"/>
                <w:rtl w:val="0"/>
                <w:lang w:val="en-US"/>
              </w:rPr>
              <w:t>60,000</w:t>
            </w:r>
          </w:p>
          <w:p>
            <w:pPr>
              <w:pStyle w:val="Brødtekst"/>
              <w:jc w:val="both"/>
            </w:pPr>
            <w:r>
              <w:rPr>
                <w:shd w:val="nil" w:color="auto" w:fill="auto"/>
                <w:lang w:val="en-US"/>
              </w:rPr>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153.85</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 xml:space="preserve">The administrative staff overseeing sourcing of construction firm, finance processes and documentation will spend a third of their time on this project. </w:t>
            </w:r>
          </w:p>
        </w:tc>
      </w:tr>
      <w:tr>
        <w:tblPrEx>
          <w:shd w:val="clear" w:color="auto" w:fill="ced7e7"/>
        </w:tblPrEx>
        <w:trPr>
          <w:trHeight w:val="17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Maintenance staff understudying the project to ensure sustainability</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1,500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90</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rPr>
                <w:shd w:val="nil" w:color="auto" w:fill="auto"/>
              </w:rPr>
            </w:pPr>
            <w:r>
              <w:rPr>
                <w:shd w:val="nil" w:color="auto" w:fill="auto"/>
                <w:rtl w:val="0"/>
                <w:lang w:val="en-US"/>
              </w:rPr>
              <w:t>135,000</w:t>
            </w:r>
          </w:p>
          <w:p>
            <w:pPr>
              <w:pStyle w:val="Brødtekst"/>
              <w:jc w:val="both"/>
            </w:pPr>
            <w:r>
              <w:rPr>
                <w:shd w:val="nil" w:color="auto" w:fill="auto"/>
                <w:lang w:val="en-US"/>
              </w:rPr>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346.15</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Full time on the construction</w:t>
            </w: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Sub total</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195,000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500</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 xml:space="preserve">                                            Labour for Mast setting</w:t>
            </w: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Earth driller</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15</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90,000</w:t>
            </w:r>
            <w:r>
              <w:rPr>
                <w:shd w:val="nil" w:color="auto" w:fill="auto"/>
              </w:rPr>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230.77</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Bricklayer</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15</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90,000</w:t>
            </w:r>
            <w:r>
              <w:rPr>
                <w:shd w:val="nil" w:color="auto" w:fill="auto"/>
              </w:rPr>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230.77</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Scaffolder for mast setting</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15</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90,000</w:t>
            </w:r>
            <w:r>
              <w:rPr>
                <w:shd w:val="nil" w:color="auto" w:fill="auto"/>
              </w:rPr>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230.77</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Mast setter</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15</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225,000</w:t>
            </w:r>
            <w:r>
              <w:rPr>
                <w:shd w:val="nil" w:color="auto" w:fill="auto"/>
              </w:rPr>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576.92</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Assistant</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1,500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15</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45,000</w:t>
            </w:r>
            <w:r>
              <w:rPr>
                <w:shd w:val="nil" w:color="auto" w:fill="auto"/>
              </w:rPr>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115.39</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Supervisor</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45</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225,000</w:t>
            </w:r>
            <w:r>
              <w:rPr>
                <w:shd w:val="nil" w:color="auto" w:fill="auto"/>
              </w:rPr>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576.92</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Transportation of Earthing Materials</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50,000</w:t>
            </w:r>
            <w:r>
              <w:rPr>
                <w:shd w:val="nil" w:color="auto" w:fill="auto"/>
              </w:rPr>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128.20</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Transportation of Mast and Equipment</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100,000</w:t>
            </w:r>
            <w:r>
              <w:rPr>
                <w:shd w:val="nil" w:color="auto" w:fill="auto"/>
              </w:rPr>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256.41</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Round trip for returning of scaffolder</w:t>
            </w: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Sub total</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915,000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2346.15</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Labour for EARTHING SYSTEM</w:t>
            </w: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Civil works and Calibration</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20,0000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120,000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307.69</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Foreman</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15</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90,000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230.77</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Earthing testing</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300,000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300,000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769.23</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Soil testing</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8</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80,000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205.13</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Sub total</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590,000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1512.82</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935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0"/>
                <w:bCs w:val="0"/>
                <w:shd w:val="nil" w:color="auto" w:fill="auto"/>
                <w:rtl w:val="0"/>
                <w:lang w:val="en-US"/>
              </w:rPr>
              <w:t xml:space="preserve">                                               </w:t>
            </w:r>
            <w:r>
              <w:rPr>
                <w:b w:val="1"/>
                <w:bCs w:val="1"/>
                <w:shd w:val="nil" w:color="auto" w:fill="auto"/>
                <w:rtl w:val="0"/>
                <w:lang w:val="en-US"/>
              </w:rPr>
              <w:t>MATERIALS QUOTATION FOR EARTHING SYSTEM</w:t>
            </w:r>
          </w:p>
        </w:tc>
      </w:tr>
      <w:tr>
        <w:tblPrEx>
          <w:shd w:val="clear" w:color="auto" w:fill="ced7e7"/>
        </w:tblPrEx>
        <w:trPr>
          <w:trHeight w:val="14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ACTIVITY/ MATERIALS</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UNIT COST</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NO OF PERSONS/ ITEMS</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NO OF DAYS</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rPr>
                <w:b w:val="1"/>
                <w:bCs w:val="1"/>
                <w:shd w:val="nil" w:color="auto" w:fill="auto"/>
              </w:rPr>
            </w:pPr>
            <w:r>
              <w:rPr>
                <w:b w:val="1"/>
                <w:bCs w:val="1"/>
                <w:shd w:val="nil" w:color="auto" w:fill="auto"/>
                <w:rtl w:val="0"/>
                <w:lang w:val="en-US"/>
              </w:rPr>
              <w:t>TOTAL in</w:t>
            </w:r>
          </w:p>
          <w:p>
            <w:pPr>
              <w:pStyle w:val="Brødtekst"/>
              <w:bidi w:val="0"/>
              <w:ind w:left="0" w:right="0" w:firstLine="0"/>
              <w:jc w:val="both"/>
              <w:rPr>
                <w:rtl w:val="0"/>
              </w:rPr>
            </w:pPr>
            <w:r>
              <w:rPr>
                <w:b w:val="1"/>
                <w:bCs w:val="1"/>
                <w:shd w:val="nil" w:color="auto" w:fill="auto"/>
                <w:rtl w:val="0"/>
                <w:lang w:val="en-US"/>
              </w:rPr>
              <w:t>NAIRA</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 xml:space="preserve">TOTAL in Euro at Rates       </w:t>
            </w:r>
            <w:r>
              <w:rPr>
                <w:shd w:val="nil" w:color="auto" w:fill="auto"/>
                <w:rtl w:val="0"/>
                <w:lang w:val="en-US"/>
              </w:rPr>
              <w:t>€</w:t>
            </w:r>
            <w:r>
              <w:rPr>
                <w:shd w:val="nil" w:color="auto" w:fill="auto"/>
                <w:rtl w:val="0"/>
                <w:lang w:val="en-US"/>
              </w:rPr>
              <w:t>1 to 390 Naira</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COMMENTS</w:t>
            </w:r>
          </w:p>
        </w:tc>
      </w:tr>
      <w:tr>
        <w:tblPrEx>
          <w:shd w:val="clear" w:color="auto" w:fill="ced7e7"/>
        </w:tblPrEx>
        <w:trPr>
          <w:trHeight w:val="8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Indelec Preventron 3 Ts25</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495,193.61</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2,475,968.05</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6,348.64</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Indelec Preventron 3 Ts10</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390,000.00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780,000.00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2,000</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 xml:space="preserve">Flash counter </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185,000.00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4</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740,000.00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1,897.44</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da-DK"/>
              </w:rPr>
              <w:t xml:space="preserve">25mm x 3mm bare copper </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3,360.00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200</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da-DK"/>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672,000.00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da-DK"/>
              </w:rPr>
              <w:t>1,723.08</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4 Ft earth rod couplers</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1,680.00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40</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67,000.00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171.80</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Earth rod couplers</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2,100.00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30</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63,000.00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161.54</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Conductor clamps</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1,400.00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20</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28,000.00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71.80</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Oblong Join</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3,500.00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10</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35,000.00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89.74</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Inspection pit chamber</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28,000.00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4</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112,000.00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287.18</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Earth mat</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7,000.00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4</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28,000.00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71.80</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Earth bar</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7,000.00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21,000.00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53.85</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16 mm Earth cable</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1,120.00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60</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67,200.00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172.31</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Square joint</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2,100.00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6,300.00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16.15</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Elevation pole and bracket</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9,800.00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4</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39,200.00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100.51</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Copper clips</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280.00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25</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7,000.00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17.95</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 xml:space="preserve">Stainless cable tie </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25,000.00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Lots</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25,000.00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64.10</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Soil treatment</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35,000.00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4</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140,000.00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358.97</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15mm mast</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700,000.00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700,000.00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1,794.87</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 VAT:</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300,333.40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770.09</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Sub total</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6,006,668.05</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15,401.73</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935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 xml:space="preserve">               MATERIALS AND EQUIPMENT QUOTATION FOR MAST</w:t>
            </w:r>
          </w:p>
        </w:tc>
      </w:tr>
      <w:tr>
        <w:tblPrEx>
          <w:shd w:val="clear" w:color="auto" w:fill="ced7e7"/>
        </w:tblPrEx>
        <w:trPr>
          <w:trHeight w:val="14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ACTIVITY/ MATERIALS</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UNIT COST</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NO OF PERSONS/ ITEMS</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NO OF DAYS</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TOTAL</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 xml:space="preserve">TOTAL in Euro at  Rates       </w:t>
            </w:r>
            <w:r>
              <w:rPr>
                <w:shd w:val="nil" w:color="auto" w:fill="auto"/>
                <w:rtl w:val="0"/>
                <w:lang w:val="en-US"/>
              </w:rPr>
              <w:t>€</w:t>
            </w:r>
            <w:r>
              <w:rPr>
                <w:shd w:val="nil" w:color="auto" w:fill="auto"/>
                <w:rtl w:val="0"/>
                <w:lang w:val="en-US"/>
              </w:rPr>
              <w:t>1to 390 Naira</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COMMENTS</w:t>
            </w: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w:t>
            </w:r>
            <w:r>
              <w:rPr>
                <w:shd w:val="nil" w:color="auto" w:fill="auto"/>
                <w:rtl w:val="0"/>
                <w:lang w:val="en-US"/>
              </w:rPr>
              <w:t xml:space="preserve">” </w:t>
            </w:r>
            <w:r>
              <w:rPr>
                <w:shd w:val="nil" w:color="auto" w:fill="auto"/>
                <w:rtl w:val="0"/>
                <w:lang w:val="en-US"/>
              </w:rPr>
              <w:t>Angle iron steel 5mm</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27,800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 xml:space="preserve">13 </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361,400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926.67</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w:t>
            </w:r>
            <w:r>
              <w:rPr>
                <w:shd w:val="nil" w:color="auto" w:fill="auto"/>
                <w:rtl w:val="0"/>
                <w:lang w:val="en-US"/>
              </w:rPr>
              <w:t xml:space="preserve">” </w:t>
            </w:r>
            <w:r>
              <w:rPr>
                <w:shd w:val="nil" w:color="auto" w:fill="auto"/>
                <w:rtl w:val="0"/>
                <w:lang w:val="en-US"/>
              </w:rPr>
              <w:t>Angle iron steel 4mm</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20,600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52</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1,071,200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2,746.67</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Bolt, nuts 16mm and washers</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800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420</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336,000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861.54</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Bolt, nuts 13mm and washers</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650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430</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279,500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716.67</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16mm Steel plate</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12,500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37,500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96.15</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4 x 8 x 10mm steel plate</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325,000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325,500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834.62</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 carton of 3.2 electrode 70 18</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46,000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46,000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117.95</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Cutting Stone</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2,500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30</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75,000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192.31</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Filling Stone</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2,500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6.41</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 xml:space="preserve">Oxy - acetylene </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85,000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85,000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217.95</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Red oxide paint</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9,000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45,000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115.39</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Brush</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15</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7,500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19.23</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Primer</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8,500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15</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127,500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326.92</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Transportation</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L/S</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L/S</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128.21</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Lincoln Welding machine</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60,000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 days</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120,000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307.69</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Offloading</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L/S</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L/S</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15,000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38.46</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Diesel 50 Liters</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40,000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 days</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80,000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205.13</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White paint</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7,500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37,000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94.87</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5% VAT:</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155,080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397.64</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Sub total</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3,101,600</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7,952.84</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b w:val="1"/>
                <w:bCs w:val="1"/>
                <w:shd w:val="nil" w:color="auto" w:fill="auto"/>
                <w:rtl w:val="0"/>
                <w:lang w:val="en-US"/>
              </w:rPr>
              <w:t>GRAND TOTAL</w:t>
            </w:r>
          </w:p>
        </w:tc>
        <w:tc>
          <w:tcPr>
            <w:tcW w:type="dxa" w:w="1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10.808,268 Naira</w:t>
            </w:r>
          </w:p>
        </w:tc>
        <w:tc>
          <w:tcPr>
            <w:tcW w:type="dxa" w:w="1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rødtekst"/>
              <w:jc w:val="both"/>
            </w:pPr>
            <w:r>
              <w:rPr>
                <w:shd w:val="nil" w:color="auto" w:fill="auto"/>
                <w:rtl w:val="0"/>
                <w:lang w:val="en-US"/>
              </w:rPr>
              <w:t>27.457,12 Euro</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rødtekst"/>
        <w:widowControl w:val="0"/>
        <w:jc w:val="both"/>
      </w:pPr>
    </w:p>
    <w:p>
      <w:pPr>
        <w:pStyle w:val="Brødtekst"/>
        <w:jc w:val="both"/>
      </w:pPr>
      <w:r>
        <w:rPr>
          <w:b w:val="1"/>
          <w:bCs w:val="1"/>
          <w:rtl w:val="0"/>
          <w:lang w:val="en-US"/>
        </w:rPr>
        <w:t>Acronym: L/S lump sum</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ehoved &amp; sidefod"/>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ehoved &amp; sidefod"/>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ret format 1"/>
  </w:abstractNum>
  <w:abstractNum w:abstractNumId="1">
    <w:multiLevelType w:val="hybridMultilevel"/>
    <w:styleLink w:val="Importeret format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ret format 2"/>
  </w:abstractNum>
  <w:abstractNum w:abstractNumId="3">
    <w:multiLevelType w:val="hybridMultilevel"/>
    <w:styleLink w:val="Importeret format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ret format 3"/>
  </w:abstractNum>
  <w:abstractNum w:abstractNumId="5">
    <w:multiLevelType w:val="hybridMultilevel"/>
    <w:styleLink w:val="Importeret format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ret format 4"/>
  </w:abstractNum>
  <w:abstractNum w:abstractNumId="7">
    <w:multiLevelType w:val="hybridMultilevel"/>
    <w:styleLink w:val="Importeret format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ansk" w:val="‘“(〔[{〈《「『【⦅〘〖«〝︵︷︹︻︽︿﹁﹃﹇﹙﹛﹝｢"/>
  <w:noLineBreaksBefore w:lang="dansk"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idehoved &amp; sidefod">
    <w:name w:val="Sidehoved &amp; sidefod"/>
    <w:next w:val="Sidehoved &amp; sidefod"/>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rødtekst">
    <w:name w:val="Brødtekst"/>
    <w:next w:val="Brø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ret format 1">
    <w:name w:val="Importeret format 1"/>
    <w:pPr>
      <w:numPr>
        <w:numId w:val="1"/>
      </w:numPr>
    </w:pPr>
  </w:style>
  <w:style w:type="numbering" w:styleId="Importeret format 2">
    <w:name w:val="Importeret format 2"/>
    <w:pPr>
      <w:numPr>
        <w:numId w:val="3"/>
      </w:numPr>
    </w:pPr>
  </w:style>
  <w:style w:type="numbering" w:styleId="Importeret format 3">
    <w:name w:val="Importeret format 3"/>
    <w:pPr>
      <w:numPr>
        <w:numId w:val="5"/>
      </w:numPr>
    </w:pPr>
  </w:style>
  <w:style w:type="numbering" w:styleId="Importeret format 4">
    <w:name w:val="Importeret format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